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b w:val="1"/>
          <w:color w:val="0d0d0d"/>
        </w:rPr>
      </w:pPr>
      <w:r w:rsidDel="00000000" w:rsidR="00000000" w:rsidRPr="00000000">
        <w:rPr>
          <w:rFonts w:ascii="Calibri" w:cs="Calibri" w:eastAsia="Calibri" w:hAnsi="Calibri"/>
          <w:b w:val="1"/>
          <w:color w:val="0d0d0d"/>
          <w:rtl w:val="0"/>
        </w:rPr>
        <w:t xml:space="preserve">Press Release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b w:val="1"/>
          <w:color w:val="0d0d0d"/>
          <w:rtl w:val="0"/>
        </w:rPr>
        <w:t xml:space="preserve">Elizabeth Teisberg PhD awarded inaugural ICHOM Michael E. Porter Lectureship; her work enables health care to embrace the expertise of patients and families.</w: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The International Consortium for Health Outcomes Measurement (ICHOM) is proud to announce that Elizabeth Teisberg PhD, a pioneer of value-based health care, has been awarded the 2024 Michael E. Porter Lectureship.</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The Lectureship is an annual award and lecture, created upon Professor Porter’s retirement, to honor his leadership as a founder of the International Consortium for Health Outcomes Measurement (ICHOM), and his significant contribution to the global adoption of value-based health care through his work at Harvard Business School. The award will be presented at ICHOM’s annual conference on 22 October 2024 at the Beurs van Berlage, Amsterdam.</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color w:val="444444"/>
          <w:highlight w:val="white"/>
          <w:rtl w:val="0"/>
        </w:rPr>
        <w:t xml:space="preserve">Dr. Teisberg is the co-creator of the concept of value-based health care delivery as the co-author, with Michael E. Porter, of </w:t>
      </w:r>
      <w:r w:rsidDel="00000000" w:rsidR="00000000" w:rsidRPr="00000000">
        <w:rPr>
          <w:rFonts w:ascii="Calibri" w:cs="Calibri" w:eastAsia="Calibri" w:hAnsi="Calibri"/>
          <w:i w:val="1"/>
          <w:color w:val="444444"/>
          <w:highlight w:val="white"/>
          <w:rtl w:val="0"/>
        </w:rPr>
        <w:t xml:space="preserve">Redefining Health Care: Creating Value-Based Competition on Results </w:t>
      </w:r>
      <w:r w:rsidDel="00000000" w:rsidR="00000000" w:rsidRPr="00000000">
        <w:rPr>
          <w:rFonts w:ascii="Calibri" w:cs="Calibri" w:eastAsia="Calibri" w:hAnsi="Calibri"/>
          <w:color w:val="444444"/>
          <w:highlight w:val="white"/>
          <w:rtl w:val="0"/>
        </w:rPr>
        <w:t xml:space="preserve">(2006). She speaks, works, and teaches internationally on implementing high-value, relationship-centered health care to improve health, hope, and healing, for each and for all.</w:t>
      </w:r>
      <w:r w:rsidDel="00000000" w:rsidR="00000000" w:rsidRPr="00000000">
        <w:rPr>
          <w:rFonts w:ascii="Calibri" w:cs="Calibri" w:eastAsia="Calibri" w:hAnsi="Calibri"/>
          <w:color w:val="0d0d0d"/>
          <w:rtl w:val="0"/>
        </w:rPr>
        <w:t xml:space="preserve"> Her lecture will center on the evolution of value-based healthcare, the critical role of connecting with people experiencing health conditions to identify outcomes of importance, and the challenges ahead of us in designing, delivering, and paying for effective care for all.</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e101a"/>
        </w:rPr>
      </w:pPr>
      <w:r w:rsidDel="00000000" w:rsidR="00000000" w:rsidRPr="00000000">
        <w:rPr>
          <w:rFonts w:ascii="Calibri" w:cs="Calibri" w:eastAsia="Calibri" w:hAnsi="Calibri"/>
          <w:color w:val="0e101a"/>
          <w:rtl w:val="0"/>
        </w:rPr>
        <w:t xml:space="preserve">Jennifer Bright, President &amp; CEO, noted “</w:t>
      </w:r>
      <w:r w:rsidDel="00000000" w:rsidR="00000000" w:rsidRPr="00000000">
        <w:rPr>
          <w:rFonts w:ascii="Calibri" w:cs="Calibri" w:eastAsia="Calibri" w:hAnsi="Calibri"/>
          <w:rtl w:val="0"/>
        </w:rPr>
        <w:t xml:space="preserve">ICHOM is thrilled to honor Dr Teisberg with the inaugural Michael E.  Porter Lectureship. We share the unanimous view of our selection committee that she represents the historic roots of the value-based health care movement and challenges all of us, as Professor Porter would, to be agents for change in health care. I look forward to hearing her perspectives and call to action at ICHOM 2024</w:t>
      </w:r>
      <w:r w:rsidDel="00000000" w:rsidR="00000000" w:rsidRPr="00000000">
        <w:rPr>
          <w:rFonts w:ascii="Calibri" w:cs="Calibri" w:eastAsia="Calibri" w:hAnsi="Calibri"/>
          <w:color w:val="0e101a"/>
          <w:rtl w:val="0"/>
        </w:rPr>
        <w:t xml:space="preserve">.”</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On accepting the award, Elizabeth Teisberg stated: “I’m honored by this award and delighted that ICHOM is celebrating the contributions of my friend and colleague, Mike Porter. I look forward to ongoing work with ICHOM on the movement to transform health care to improve health, hope, and healing for each and for all.”</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For more information regarding the Michael E. Porter Lectureship and the ICHOM Conference, please visit </w:t>
      </w:r>
      <w:hyperlink r:id="rId7">
        <w:r w:rsidDel="00000000" w:rsidR="00000000" w:rsidRPr="00000000">
          <w:rPr>
            <w:rFonts w:ascii="Calibri" w:cs="Calibri" w:eastAsia="Calibri" w:hAnsi="Calibri"/>
            <w:color w:val="1155cc"/>
            <w:u w:val="single"/>
            <w:rtl w:val="0"/>
          </w:rPr>
          <w:t xml:space="preserve">conference.ichom.org</w:t>
        </w:r>
      </w:hyperlink>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b w:val="1"/>
          <w:color w:val="0d0d0d"/>
        </w:rPr>
      </w:pPr>
      <w:r w:rsidDel="00000000" w:rsidR="00000000" w:rsidRPr="00000000">
        <w:rPr>
          <w:rFonts w:ascii="Calibri" w:cs="Calibri" w:eastAsia="Calibri" w:hAnsi="Calibri"/>
          <w:b w:val="1"/>
          <w:color w:val="0d0d0d"/>
          <w:rtl w:val="0"/>
        </w:rPr>
        <w:t xml:space="preserve">End</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center"/>
        <w:rPr>
          <w:rFonts w:ascii="Calibri" w:cs="Calibri" w:eastAsia="Calibri" w:hAnsi="Calibri"/>
          <w:color w:val="0d0d0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b w:val="1"/>
          <w:color w:val="0d0d0d"/>
        </w:rPr>
      </w:pPr>
      <w:r w:rsidDel="00000000" w:rsidR="00000000" w:rsidRPr="00000000">
        <w:rPr>
          <w:rFonts w:ascii="Calibri" w:cs="Calibri" w:eastAsia="Calibri" w:hAnsi="Calibri"/>
          <w:b w:val="1"/>
          <w:color w:val="0d0d0d"/>
          <w:rtl w:val="0"/>
        </w:rPr>
        <w:t xml:space="preserve">About ICHOM</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The International Consortium for Health Outcomes Measurement (ICHOM) is dedicated to transforming healthcare systems worldwide by standardizing the measurement of health outcomes that matter most to patients. Through our comprehensive sets and collaborative projects, we aim to drive improvements in healthcare quality and patient well-being.</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b w:val="1"/>
          <w:color w:val="0d0d0d"/>
        </w:rPr>
      </w:pPr>
      <w:r w:rsidDel="00000000" w:rsidR="00000000" w:rsidRPr="00000000">
        <w:rPr>
          <w:rFonts w:ascii="Calibri" w:cs="Calibri" w:eastAsia="Calibri" w:hAnsi="Calibri"/>
          <w:b w:val="1"/>
          <w:color w:val="0d0d0d"/>
          <w:rtl w:val="0"/>
        </w:rPr>
        <w:t xml:space="preserve">Contact</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Fonts w:ascii="Calibri" w:cs="Calibri" w:eastAsia="Calibri" w:hAnsi="Calibri"/>
          <w:color w:val="0d0d0d"/>
          <w:rtl w:val="0"/>
        </w:rPr>
        <w:t xml:space="preserve">Ben Cordle</w:t>
        <w:br w:type="textWrapping"/>
        <w:t xml:space="preserve">ICHOM Chief Marketing Officer</w:t>
        <w:br w:type="textWrapping"/>
        <w:t xml:space="preserve">b.cordle@ichom.org</w:t>
        <w:br w:type="textWrapping"/>
      </w:r>
      <w:hyperlink r:id="rId8">
        <w:r w:rsidDel="00000000" w:rsidR="00000000" w:rsidRPr="00000000">
          <w:rPr>
            <w:rFonts w:ascii="Calibri" w:cs="Calibri" w:eastAsia="Calibri" w:hAnsi="Calibri"/>
            <w:color w:val="1155cc"/>
            <w:u w:val="single"/>
            <w:rtl w:val="0"/>
          </w:rPr>
          <w:t xml:space="preserve">www.ichom.org</w:t>
        </w:r>
      </w:hyperlink>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Calibri" w:cs="Calibri" w:eastAsia="Calibri" w:hAnsi="Calibri"/>
          <w:color w:val="0d0d0d"/>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EE7EF2"/>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onference.ichom.org" TargetMode="External"/><Relationship Id="rId8" Type="http://schemas.openxmlformats.org/officeDocument/2006/relationships/hyperlink" Target="http://www.ich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bnOsM4P5E2Ax71Oxwz3C7fS7aA==">CgMxLjA4AHIhMWhEMW5rWGFKQkhZdXY4OHRVdTZSeEJOejRtLUE5emYx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2024-09-13T02:40:00Z</dcterms:created>
</cp:coreProperties>
</file>