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pPr>
      <w:r w:rsidDel="00000000" w:rsidR="00000000" w:rsidRPr="00000000">
        <w:rPr>
          <w:rtl w:val="0"/>
        </w:rPr>
        <w:t xml:space="preserve">Press Release</w:t>
        <w:br w:type="textWrapping"/>
        <w:t xml:space="preserve">18.10.24</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Zofia Das-Gupta, PhD and Grace Jennings, PhD appointed to ICHOM Leadership Team as Senior Directors in the Outcomes Research Division.</w:t>
      </w:r>
    </w:p>
    <w:p w:rsidR="00000000" w:rsidDel="00000000" w:rsidP="00000000" w:rsidRDefault="00000000" w:rsidRPr="00000000" w14:paraId="00000004">
      <w:pPr>
        <w:rPr/>
      </w:pPr>
      <w:r w:rsidDel="00000000" w:rsidR="00000000" w:rsidRPr="00000000">
        <w:rPr>
          <w:rtl w:val="0"/>
        </w:rPr>
        <w:t xml:space="preserve">ICHOM (International Consortium for Health Outcomes Measurement) is pleased to announce the promotion of Zofia Das Gupta PhD to Senior Director, Implementation and Accreditation, alongside Grace Jennings, PhD as Senior Director of Research and Product Development, both in the Outcomes Research Division.</w:t>
      </w:r>
    </w:p>
    <w:p w:rsidR="00000000" w:rsidDel="00000000" w:rsidP="00000000" w:rsidRDefault="00000000" w:rsidRPr="00000000" w14:paraId="00000005">
      <w:pPr>
        <w:rPr/>
      </w:pPr>
      <w:r w:rsidDel="00000000" w:rsidR="00000000" w:rsidRPr="00000000">
        <w:rPr>
          <w:rtl w:val="0"/>
        </w:rPr>
        <w:t xml:space="preserve">Zofia,who has worked for ICHOM since 2016, will manage the strategic direction of ICHOM research division efforts, and collaborate closely with key research partners to advance the implementation of ICHOM’s Sets of Patient-Centered Outcome Measures.  </w:t>
      </w:r>
    </w:p>
    <w:p w:rsidR="00000000" w:rsidDel="00000000" w:rsidP="00000000" w:rsidRDefault="00000000" w:rsidRPr="00000000" w14:paraId="00000006">
      <w:pPr>
        <w:rPr/>
      </w:pPr>
      <w:r w:rsidDel="00000000" w:rsidR="00000000" w:rsidRPr="00000000">
        <w:rPr>
          <w:rtl w:val="0"/>
        </w:rPr>
        <w:t xml:space="preserve">In this role, she will manage relationships with our extensive network of clinical partners engaged in the ICHOM Accreditation program, Learning Collaboratives and the implementation of ICHOM Sets. </w:t>
      </w:r>
    </w:p>
    <w:p w:rsidR="00000000" w:rsidDel="00000000" w:rsidP="00000000" w:rsidRDefault="00000000" w:rsidRPr="00000000" w14:paraId="00000007">
      <w:pPr>
        <w:rPr/>
      </w:pPr>
      <w:r w:rsidDel="00000000" w:rsidR="00000000" w:rsidRPr="00000000">
        <w:rPr>
          <w:rtl w:val="0"/>
        </w:rPr>
        <w:t xml:space="preserve">This new role will be complemented by a new appointment to ICHOM, Grace Jennings, as Senior Director of Research and Product Development. The expanded structure for the division is designed to equip ICHOM to meet expanding demand for new Set development, primary subset and Set updates, and implementation support globally.</w:t>
      </w:r>
    </w:p>
    <w:p w:rsidR="00000000" w:rsidDel="00000000" w:rsidP="00000000" w:rsidRDefault="00000000" w:rsidRPr="00000000" w14:paraId="00000008">
      <w:pPr>
        <w:rPr/>
      </w:pPr>
      <w:r w:rsidDel="00000000" w:rsidR="00000000" w:rsidRPr="00000000">
        <w:rPr>
          <w:rtl w:val="0"/>
        </w:rPr>
        <w:t xml:space="preserve">ICHOM President and CEO Jennifer Bright noted that “Zofia has been an incredibly valuable member of the ICHOM family for several years and we congratulate her on this promotion. In this new role, Zofia has an opportunity to bring her experience to ICHOM’s next phase of growth, focusing on supporting healthcare providers around the world to adopt patient-focused care pathways based on standardized outcomes measurement, and generating the evidence to prove the value to all stakeholders. In addition, we are very excited to welcome Grace to the ICHOM family. Grace’s extensive experience in the public and private sector complements and underpins the work we are doing to engage healthcare decision makers, whether providers, regulators, payers, or industry bodies. Both are committed to continuing to make all initiatives and products of ICHOM patient-centered, through our research processes and the use of our Sets in the real world.  They will make a great team and we look forward to introducing them to the wider ICHOM community at our Conference in Amsterdam.”</w:t>
      </w:r>
    </w:p>
    <w:p w:rsidR="00000000" w:rsidDel="00000000" w:rsidP="00000000" w:rsidRDefault="00000000" w:rsidRPr="00000000" w14:paraId="00000009">
      <w:pPr>
        <w:rPr/>
      </w:pPr>
      <w:r w:rsidDel="00000000" w:rsidR="00000000" w:rsidRPr="00000000">
        <w:rPr>
          <w:rtl w:val="0"/>
        </w:rPr>
        <w:t xml:space="preserve">Zofia holds a PhD in Immunology from University College of London, where her </w:t>
      </w:r>
      <w:r w:rsidDel="00000000" w:rsidR="00000000" w:rsidRPr="00000000">
        <w:rPr>
          <w:rtl w:val="0"/>
        </w:rPr>
        <w:t xml:space="preserve">research</w:t>
      </w:r>
      <w:r w:rsidDel="00000000" w:rsidR="00000000" w:rsidRPr="00000000">
        <w:rPr>
          <w:rtl w:val="0"/>
        </w:rPr>
        <w:t xml:space="preserve"> focused on developing novel vaccine formulations.. A Harvard-trained Research Scientist, she was also an EMBO Fellow at TUM Munich, and has completed leadership training at the London Business School. She has worked </w:t>
      </w:r>
      <w:r w:rsidDel="00000000" w:rsidR="00000000" w:rsidRPr="00000000">
        <w:rPr>
          <w:rtl w:val="0"/>
        </w:rPr>
        <w:t xml:space="preserve">in</w:t>
      </w:r>
      <w:r w:rsidDel="00000000" w:rsidR="00000000" w:rsidRPr="00000000">
        <w:rPr>
          <w:rtl w:val="0"/>
        </w:rPr>
        <w:t xml:space="preserve"> </w:t>
      </w:r>
      <w:r w:rsidDel="00000000" w:rsidR="00000000" w:rsidRPr="00000000">
        <w:rPr>
          <w:rtl w:val="0"/>
        </w:rPr>
        <w:t xml:space="preserve">both the private</w:t>
      </w:r>
      <w:r w:rsidDel="00000000" w:rsidR="00000000" w:rsidRPr="00000000">
        <w:rPr>
          <w:rtl w:val="0"/>
        </w:rPr>
        <w:t xml:space="preserve"> and public sectors, including as a Healthcare Advisor for Capadev, where she collaborated </w:t>
      </w:r>
      <w:r w:rsidDel="00000000" w:rsidR="00000000" w:rsidRPr="00000000">
        <w:rPr>
          <w:rtl w:val="0"/>
        </w:rPr>
        <w:t xml:space="preserve">with the Ministry</w:t>
      </w:r>
      <w:r w:rsidDel="00000000" w:rsidR="00000000" w:rsidRPr="00000000">
        <w:rPr>
          <w:rtl w:val="0"/>
        </w:rPr>
        <w:t xml:space="preserve"> of Health of  the Kingdom of Saudi Arabia on the largest outcomes implementation rollout at GCC. In the UK, she served as the </w:t>
      </w:r>
      <w:r w:rsidDel="00000000" w:rsidR="00000000" w:rsidRPr="00000000">
        <w:rPr>
          <w:rtl w:val="0"/>
        </w:rPr>
        <w:t xml:space="preserve">measurement</w:t>
      </w:r>
      <w:r w:rsidDel="00000000" w:rsidR="00000000" w:rsidRPr="00000000">
        <w:rPr>
          <w:rtl w:val="0"/>
        </w:rPr>
        <w:t xml:space="preserve"> lead for the Patient Safety Program at UCLPartners, building </w:t>
      </w:r>
      <w:r w:rsidDel="00000000" w:rsidR="00000000" w:rsidRPr="00000000">
        <w:rPr>
          <w:rtl w:val="0"/>
        </w:rPr>
        <w:t xml:space="preserve">capabilities</w:t>
      </w:r>
      <w:r w:rsidDel="00000000" w:rsidR="00000000" w:rsidRPr="00000000">
        <w:rPr>
          <w:rtl w:val="0"/>
        </w:rPr>
        <w:t xml:space="preserve"> within the NHS to track and </w:t>
      </w:r>
      <w:r w:rsidDel="00000000" w:rsidR="00000000" w:rsidRPr="00000000">
        <w:rPr>
          <w:rtl w:val="0"/>
        </w:rPr>
        <w:t xml:space="preserve">demonstrate</w:t>
      </w:r>
      <w:r w:rsidDel="00000000" w:rsidR="00000000" w:rsidRPr="00000000">
        <w:rPr>
          <w:rtl w:val="0"/>
        </w:rPr>
        <w:t xml:space="preserve"> improvements in health outcomes.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highlight w:val="yellow"/>
        </w:rPr>
      </w:pPr>
      <w:r w:rsidDel="00000000" w:rsidR="00000000" w:rsidRPr="00000000">
        <w:rPr>
          <w:rtl w:val="0"/>
        </w:rPr>
        <w:t xml:space="preserve">Grace gained her PhD from the London School of Hygiene and Tropical Medicine.  She then joined NICE, where she was in the Technology Appraisals team and the NICE Scientific Advice team as a Senior Scientific Advisor.  During that time she was the NICE lead for the NICE-LSE Executive MSc in Healthcare Decision-Making and co-developed the Medtech Early Technical Assessment (META) tool. In the private sector, she was a Director at MAP Patient Access and a Principal at IQVIA, engaging with HQ clients to bring new technologies to market across the EU and helping companies to prepare for the new EU HTA processes.</w:t>
      </w:r>
      <w:r w:rsidDel="00000000" w:rsidR="00000000" w:rsidRPr="00000000">
        <w:rPr>
          <w:rtl w:val="0"/>
        </w:rPr>
      </w:r>
    </w:p>
    <w:p w:rsidR="00000000" w:rsidDel="00000000" w:rsidP="00000000" w:rsidRDefault="00000000" w:rsidRPr="00000000" w14:paraId="0000000C">
      <w:pPr>
        <w:rPr>
          <w:highlight w:val="yellow"/>
        </w:rPr>
      </w:pPr>
      <w:r w:rsidDel="00000000" w:rsidR="00000000" w:rsidRPr="00000000">
        <w:rPr>
          <w:rtl w:val="0"/>
        </w:rPr>
        <w:t xml:space="preserve">_________________________________________________________________________</w:t>
        <w:br w:type="textWrapping"/>
      </w: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About ICHOM:</w:t>
      </w:r>
    </w:p>
    <w:p w:rsidR="00000000" w:rsidDel="00000000" w:rsidP="00000000" w:rsidRDefault="00000000" w:rsidRPr="00000000" w14:paraId="0000000E">
      <w:pPr>
        <w:rPr>
          <w:highlight w:val="yellow"/>
        </w:rPr>
      </w:pPr>
      <w:r w:rsidDel="00000000" w:rsidR="00000000" w:rsidRPr="00000000">
        <w:rPr>
          <w:rtl w:val="0"/>
        </w:rPr>
        <w:t xml:space="preserve">ICHOM - International Consortium for Health Outcomes Measurement -  is an international not-for-profit organization whose mission is to unlock the potential of value-based healthcare, putting the patient perspective at the heart of care. ICHOM’s core work defines standardized Sets of Patient-Centered Outcome Measures (“Sets”). Established in 2012, to date, 46 Sets have been developed covering a variety of conditions that account for more than half of the global burden of disease. These Sets have been implemented in care settings in over 85 countries, and organizations using them can now apply for ICHOM Accreditation. Find out more at ICHOM.org</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3B59A7"/>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3B59A7"/>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3B59A7"/>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3B59A7"/>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3B59A7"/>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3B59A7"/>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3B59A7"/>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3B59A7"/>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3B59A7"/>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B59A7"/>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3B59A7"/>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3B59A7"/>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3B59A7"/>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3B59A7"/>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3B59A7"/>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3B59A7"/>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3B59A7"/>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3B59A7"/>
    <w:rPr>
      <w:rFonts w:cstheme="majorBidi" w:eastAsiaTheme="majorEastAsia"/>
      <w:color w:val="272727" w:themeColor="text1" w:themeTint="0000D8"/>
    </w:rPr>
  </w:style>
  <w:style w:type="paragraph" w:styleId="Title">
    <w:name w:val="Title"/>
    <w:basedOn w:val="Normal"/>
    <w:next w:val="Normal"/>
    <w:link w:val="TitleChar"/>
    <w:uiPriority w:val="10"/>
    <w:qFormat w:val="1"/>
    <w:rsid w:val="003B59A7"/>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3B59A7"/>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3B59A7"/>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3B59A7"/>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3B59A7"/>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3B59A7"/>
    <w:rPr>
      <w:i w:val="1"/>
      <w:iCs w:val="1"/>
      <w:color w:val="404040" w:themeColor="text1" w:themeTint="0000BF"/>
    </w:rPr>
  </w:style>
  <w:style w:type="paragraph" w:styleId="ListParagraph">
    <w:name w:val="List Paragraph"/>
    <w:basedOn w:val="Normal"/>
    <w:uiPriority w:val="34"/>
    <w:qFormat w:val="1"/>
    <w:rsid w:val="003B59A7"/>
    <w:pPr>
      <w:ind w:left="720"/>
      <w:contextualSpacing w:val="1"/>
    </w:pPr>
  </w:style>
  <w:style w:type="character" w:styleId="IntenseEmphasis">
    <w:name w:val="Intense Emphasis"/>
    <w:basedOn w:val="DefaultParagraphFont"/>
    <w:uiPriority w:val="21"/>
    <w:qFormat w:val="1"/>
    <w:rsid w:val="003B59A7"/>
    <w:rPr>
      <w:i w:val="1"/>
      <w:iCs w:val="1"/>
      <w:color w:val="0f4761" w:themeColor="accent1" w:themeShade="0000BF"/>
    </w:rPr>
  </w:style>
  <w:style w:type="paragraph" w:styleId="IntenseQuote">
    <w:name w:val="Intense Quote"/>
    <w:basedOn w:val="Normal"/>
    <w:next w:val="Normal"/>
    <w:link w:val="IntenseQuoteChar"/>
    <w:uiPriority w:val="30"/>
    <w:qFormat w:val="1"/>
    <w:rsid w:val="003B59A7"/>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3B59A7"/>
    <w:rPr>
      <w:i w:val="1"/>
      <w:iCs w:val="1"/>
      <w:color w:val="0f4761" w:themeColor="accent1" w:themeShade="0000BF"/>
    </w:rPr>
  </w:style>
  <w:style w:type="character" w:styleId="IntenseReference">
    <w:name w:val="Intense Reference"/>
    <w:basedOn w:val="DefaultParagraphFont"/>
    <w:uiPriority w:val="32"/>
    <w:qFormat w:val="1"/>
    <w:rsid w:val="003B59A7"/>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FsLJTkjnhq8jl6JKIYn/HAbVWw==">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2024-09-04T16:00:00Z</dcterms:created>
  <dc:creator>Ben  Cordle</dc:creator>
</cp:coreProperties>
</file>